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D10AD6" w14:paraId="5EE20D7F" w14:textId="77777777" w:rsidTr="00582846">
        <w:tc>
          <w:tcPr>
            <w:tcW w:w="907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AF1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E0A42E8" w14:textId="329D0500" w:rsidR="00D10AD6" w:rsidRPr="00CE6D91" w:rsidRDefault="00A0634C" w:rsidP="00582846">
            <w:pPr>
              <w:spacing w:after="100" w:line="280" w:lineRule="auto"/>
              <w:jc w:val="both"/>
              <w:rPr>
                <w:color w:val="000000" w:themeColor="text1"/>
              </w:rPr>
            </w:pPr>
            <w:r w:rsidRPr="00CE6D91">
              <w:rPr>
                <w:b/>
                <w:bCs/>
                <w:color w:val="000000" w:themeColor="text1"/>
                <w:sz w:val="19"/>
                <w:szCs w:val="19"/>
              </w:rPr>
              <w:t>NOTICE AUX AUTEURS</w:t>
            </w:r>
            <w:r w:rsidR="00CE6D91">
              <w:rPr>
                <w:b/>
                <w:bCs/>
                <w:color w:val="000000" w:themeColor="text1"/>
                <w:sz w:val="19"/>
                <w:szCs w:val="19"/>
              </w:rPr>
              <w:t xml:space="preserve"> : </w:t>
            </w:r>
            <w:r w:rsidR="00CE6D91" w:rsidRPr="00CE6D91">
              <w:rPr>
                <w:b/>
                <w:bCs/>
                <w:color w:val="000000" w:themeColor="text1"/>
                <w:sz w:val="19"/>
                <w:szCs w:val="19"/>
              </w:rPr>
              <w:t xml:space="preserve">CONSIGNES PROPRES </w:t>
            </w:r>
            <w:r w:rsidR="00C67348">
              <w:rPr>
                <w:b/>
                <w:bCs/>
                <w:color w:val="000000" w:themeColor="text1"/>
                <w:sz w:val="19"/>
                <w:szCs w:val="19"/>
              </w:rPr>
              <w:t>À</w:t>
            </w:r>
            <w:r w:rsidR="00CE6D91" w:rsidRPr="00CE6D91">
              <w:rPr>
                <w:b/>
                <w:bCs/>
                <w:color w:val="000000" w:themeColor="text1"/>
                <w:sz w:val="19"/>
                <w:szCs w:val="19"/>
              </w:rPr>
              <w:t xml:space="preserve"> CE FICHIER (SUPPRIMER CET ENCADRE APRES LECTURE)</w:t>
            </w:r>
          </w:p>
          <w:p w14:paraId="5AB57B6C" w14:textId="3EF371DA" w:rsidR="00D10AD6" w:rsidRDefault="00A0634C" w:rsidP="00582846">
            <w:pPr>
              <w:spacing w:after="8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Ce document est le modèle officiel de soumission du CIMCL</w:t>
            </w:r>
            <w:r w:rsidR="001B5F0D">
              <w:rPr>
                <w:color w:val="323B42"/>
                <w:sz w:val="19"/>
                <w:szCs w:val="19"/>
              </w:rPr>
              <w:t> </w:t>
            </w:r>
            <w:r>
              <w:rPr>
                <w:color w:val="323B42"/>
                <w:sz w:val="19"/>
                <w:szCs w:val="19"/>
              </w:rPr>
              <w:t>2026, pour les contributions de type «</w:t>
            </w:r>
            <w:r w:rsidR="001B5F0D">
              <w:rPr>
                <w:color w:val="323B42"/>
                <w:sz w:val="19"/>
                <w:szCs w:val="19"/>
              </w:rPr>
              <w:t> </w:t>
            </w:r>
            <w:r>
              <w:rPr>
                <w:color w:val="323B42"/>
                <w:sz w:val="19"/>
                <w:szCs w:val="19"/>
              </w:rPr>
              <w:t>Article complet</w:t>
            </w:r>
            <w:r w:rsidR="001B5F0D">
              <w:rPr>
                <w:color w:val="323B42"/>
                <w:sz w:val="19"/>
                <w:szCs w:val="19"/>
              </w:rPr>
              <w:t> </w:t>
            </w:r>
            <w:r>
              <w:rPr>
                <w:color w:val="323B42"/>
                <w:sz w:val="19"/>
                <w:szCs w:val="19"/>
              </w:rPr>
              <w:t>» rédigées en français.</w:t>
            </w:r>
          </w:p>
          <w:p w14:paraId="7F4CC076" w14:textId="1B24AE7F" w:rsidR="00D10AD6" w:rsidRDefault="00A0634C" w:rsidP="00582846">
            <w:pPr>
              <w:spacing w:after="60" w:line="280" w:lineRule="auto"/>
              <w:jc w:val="both"/>
            </w:pPr>
            <w:r>
              <w:rPr>
                <w:b/>
                <w:bCs/>
                <w:color w:val="323B42"/>
                <w:sz w:val="19"/>
                <w:szCs w:val="19"/>
              </w:rPr>
              <w:t>Rappel des consignes essentielles (Appel à communications CIMCL 2026)</w:t>
            </w:r>
            <w:r w:rsidR="001B5F0D">
              <w:rPr>
                <w:b/>
                <w:bCs/>
                <w:color w:val="323B42"/>
                <w:sz w:val="19"/>
                <w:szCs w:val="19"/>
              </w:rPr>
              <w:t> </w:t>
            </w:r>
            <w:r>
              <w:rPr>
                <w:b/>
                <w:bCs/>
                <w:color w:val="323B42"/>
                <w:sz w:val="19"/>
                <w:szCs w:val="19"/>
              </w:rPr>
              <w:t>:</w:t>
            </w:r>
          </w:p>
          <w:p w14:paraId="3E807417" w14:textId="77777777" w:rsidR="00D10AD6" w:rsidRDefault="00A0634C" w:rsidP="0058284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Un seul fichier Word (.doc/.</w:t>
            </w:r>
            <w:proofErr w:type="spellStart"/>
            <w:r>
              <w:rPr>
                <w:color w:val="323B42"/>
                <w:sz w:val="19"/>
                <w:szCs w:val="19"/>
              </w:rPr>
              <w:t>docx</w:t>
            </w:r>
            <w:proofErr w:type="spellEnd"/>
            <w:r>
              <w:rPr>
                <w:color w:val="323B42"/>
                <w:sz w:val="19"/>
                <w:szCs w:val="19"/>
              </w:rPr>
              <w:t>), rédigé intégralement en français OU en anglais.</w:t>
            </w:r>
          </w:p>
          <w:p w14:paraId="60F26EB2" w14:textId="6151924E" w:rsidR="00D10AD6" w:rsidRDefault="00A0634C" w:rsidP="0058284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Longueur maximale</w:t>
            </w:r>
            <w:r w:rsidR="001B5F0D">
              <w:rPr>
                <w:color w:val="323B42"/>
                <w:sz w:val="19"/>
                <w:szCs w:val="19"/>
              </w:rPr>
              <w:t> </w:t>
            </w:r>
            <w:r>
              <w:rPr>
                <w:color w:val="323B42"/>
                <w:sz w:val="19"/>
                <w:szCs w:val="19"/>
              </w:rPr>
              <w:t>: 14 pages</w:t>
            </w:r>
            <w:r w:rsidR="00050F74">
              <w:rPr>
                <w:color w:val="323B42"/>
                <w:sz w:val="19"/>
                <w:szCs w:val="19"/>
              </w:rPr>
              <w:t xml:space="preserve"> </w:t>
            </w:r>
            <w:r w:rsidR="00050F74" w:rsidRPr="00050F74">
              <w:rPr>
                <w:color w:val="323B42"/>
                <w:sz w:val="19"/>
                <w:szCs w:val="19"/>
              </w:rPr>
              <w:t>(hors bibliographie)</w:t>
            </w:r>
            <w:r>
              <w:rPr>
                <w:color w:val="323B42"/>
                <w:sz w:val="19"/>
                <w:szCs w:val="19"/>
              </w:rPr>
              <w:t>, mise en forme comprise.</w:t>
            </w:r>
          </w:p>
          <w:p w14:paraId="4F8D826C" w14:textId="6A610E27" w:rsidR="00D10AD6" w:rsidRDefault="00A0634C" w:rsidP="0058284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Résumé bilingue français/anglais et 5</w:t>
            </w:r>
            <w:r w:rsidR="001B5F0D">
              <w:rPr>
                <w:color w:val="323B42"/>
                <w:sz w:val="19"/>
                <w:szCs w:val="19"/>
              </w:rPr>
              <w:t> </w:t>
            </w:r>
            <w:r>
              <w:rPr>
                <w:color w:val="323B42"/>
                <w:sz w:val="19"/>
                <w:szCs w:val="19"/>
              </w:rPr>
              <w:t>mots-clés.</w:t>
            </w:r>
          </w:p>
          <w:p w14:paraId="02D14853" w14:textId="709FFB16" w:rsidR="00D10AD6" w:rsidRDefault="00A0634C" w:rsidP="0058284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Corps de l</w:t>
            </w:r>
            <w:r w:rsidR="001B5F0D">
              <w:rPr>
                <w:color w:val="323B42"/>
                <w:sz w:val="19"/>
                <w:szCs w:val="19"/>
              </w:rPr>
              <w:t>’</w:t>
            </w:r>
            <w:r>
              <w:rPr>
                <w:color w:val="323B42"/>
                <w:sz w:val="19"/>
                <w:szCs w:val="19"/>
              </w:rPr>
              <w:t>article structuré en 7</w:t>
            </w:r>
            <w:r w:rsidR="001B5F0D">
              <w:rPr>
                <w:color w:val="323B42"/>
                <w:sz w:val="19"/>
                <w:szCs w:val="19"/>
              </w:rPr>
              <w:t> </w:t>
            </w:r>
            <w:r>
              <w:rPr>
                <w:color w:val="323B42"/>
                <w:sz w:val="19"/>
                <w:szCs w:val="19"/>
              </w:rPr>
              <w:t>sections numérotées, dans l</w:t>
            </w:r>
            <w:r w:rsidR="001B5F0D">
              <w:rPr>
                <w:color w:val="323B42"/>
                <w:sz w:val="19"/>
                <w:szCs w:val="19"/>
              </w:rPr>
              <w:t>’</w:t>
            </w:r>
            <w:r>
              <w:rPr>
                <w:color w:val="323B42"/>
                <w:sz w:val="19"/>
                <w:szCs w:val="19"/>
              </w:rPr>
              <w:t>ordre imposé par l</w:t>
            </w:r>
            <w:r w:rsidR="001B5F0D">
              <w:rPr>
                <w:color w:val="323B42"/>
                <w:sz w:val="19"/>
                <w:szCs w:val="19"/>
              </w:rPr>
              <w:t>’</w:t>
            </w:r>
            <w:r>
              <w:rPr>
                <w:color w:val="323B42"/>
                <w:sz w:val="19"/>
                <w:szCs w:val="19"/>
              </w:rPr>
              <w:t>appel à communications.</w:t>
            </w:r>
          </w:p>
          <w:p w14:paraId="12AC846E" w14:textId="77777777" w:rsidR="00485526" w:rsidRPr="00485526" w:rsidRDefault="00A0634C" w:rsidP="0048552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Références bibliographiques présentées selon le style APA, 7e</w:t>
            </w:r>
            <w:r w:rsidR="001B5F0D">
              <w:rPr>
                <w:color w:val="323B42"/>
                <w:sz w:val="19"/>
                <w:szCs w:val="19"/>
              </w:rPr>
              <w:t> </w:t>
            </w:r>
            <w:r>
              <w:rPr>
                <w:color w:val="323B42"/>
                <w:sz w:val="19"/>
                <w:szCs w:val="19"/>
              </w:rPr>
              <w:t>édition.</w:t>
            </w:r>
          </w:p>
          <w:p w14:paraId="21F2F5BD" w14:textId="154CE7F8" w:rsidR="00167289" w:rsidRPr="00485526" w:rsidRDefault="00167289" w:rsidP="0048552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 w:rsidRPr="00485526">
              <w:rPr>
                <w:color w:val="323B42"/>
                <w:sz w:val="19"/>
                <w:szCs w:val="19"/>
              </w:rPr>
              <w:t xml:space="preserve">Dépôt en ligne exclusivement via : </w:t>
            </w:r>
            <w:r w:rsidR="004E5034">
              <w:rPr>
                <w:color w:val="323B42"/>
                <w:sz w:val="19"/>
                <w:szCs w:val="19"/>
                <w:lang w:val="en-US"/>
              </w:rPr>
              <w:fldChar w:fldCharType="begin"/>
            </w:r>
            <w:r w:rsidR="004E5034" w:rsidRPr="004E5034">
              <w:rPr>
                <w:color w:val="323B42"/>
                <w:sz w:val="19"/>
                <w:szCs w:val="19"/>
              </w:rPr>
              <w:instrText xml:space="preserve"> HYPERLINK "https://cimcl.sciencesconf.org/submission/submit" </w:instrText>
            </w:r>
            <w:r w:rsidR="004E5034">
              <w:rPr>
                <w:color w:val="323B42"/>
                <w:sz w:val="19"/>
                <w:szCs w:val="19"/>
                <w:lang w:val="en-US"/>
              </w:rPr>
              <w:fldChar w:fldCharType="separate"/>
            </w:r>
            <w:r w:rsidR="004E5034" w:rsidRPr="004E5034">
              <w:rPr>
                <w:rStyle w:val="Lienhypertexte"/>
                <w:sz w:val="19"/>
                <w:szCs w:val="19"/>
              </w:rPr>
              <w:t>https://cimcl.sciencesconf.org/submis</w:t>
            </w:r>
            <w:r w:rsidR="004E5034" w:rsidRPr="004E5034">
              <w:rPr>
                <w:rStyle w:val="Lienhypertexte"/>
                <w:sz w:val="19"/>
                <w:szCs w:val="19"/>
              </w:rPr>
              <w:t>s</w:t>
            </w:r>
            <w:r w:rsidR="004E5034" w:rsidRPr="004E5034">
              <w:rPr>
                <w:rStyle w:val="Lienhypertexte"/>
                <w:sz w:val="19"/>
                <w:szCs w:val="19"/>
              </w:rPr>
              <w:t>ion/submit</w:t>
            </w:r>
            <w:r w:rsidR="004E5034">
              <w:rPr>
                <w:color w:val="323B42"/>
                <w:sz w:val="19"/>
                <w:szCs w:val="19"/>
                <w:lang w:val="en-US"/>
              </w:rPr>
              <w:fldChar w:fldCharType="end"/>
            </w:r>
            <w:r w:rsidRPr="00485526">
              <w:rPr>
                <w:color w:val="323B42"/>
                <w:sz w:val="19"/>
                <w:szCs w:val="19"/>
              </w:rPr>
              <w:t xml:space="preserve">, avec copie obligatoire transmise à l'adresse : </w:t>
            </w:r>
            <w:hyperlink r:id="rId7" w:history="1">
              <w:r w:rsidRPr="00485526">
                <w:rPr>
                  <w:rStyle w:val="Lienhypertexte"/>
                  <w:sz w:val="19"/>
                  <w:szCs w:val="19"/>
                </w:rPr>
                <w:t>cimcl@uhp.ac.ma</w:t>
              </w:r>
            </w:hyperlink>
            <w:r w:rsidRPr="00485526">
              <w:rPr>
                <w:color w:val="323B42"/>
                <w:sz w:val="19"/>
                <w:szCs w:val="19"/>
              </w:rPr>
              <w:t xml:space="preserve"> </w:t>
            </w:r>
          </w:p>
          <w:p w14:paraId="7431682A" w14:textId="3FFCD81A" w:rsidR="00D10AD6" w:rsidRDefault="00A0634C" w:rsidP="00582846">
            <w:pPr>
              <w:spacing w:before="80" w:after="60" w:line="280" w:lineRule="auto"/>
              <w:jc w:val="both"/>
            </w:pPr>
            <w:r>
              <w:rPr>
                <w:b/>
                <w:bCs/>
                <w:color w:val="323B42"/>
                <w:sz w:val="19"/>
                <w:szCs w:val="19"/>
              </w:rPr>
              <w:t>Avant de soumettre, vérifiez également que</w:t>
            </w:r>
            <w:r w:rsidR="001B5F0D">
              <w:rPr>
                <w:b/>
                <w:bCs/>
                <w:color w:val="323B42"/>
                <w:sz w:val="19"/>
                <w:szCs w:val="19"/>
              </w:rPr>
              <w:t> </w:t>
            </w:r>
            <w:r>
              <w:rPr>
                <w:b/>
                <w:bCs/>
                <w:color w:val="323B42"/>
                <w:sz w:val="19"/>
                <w:szCs w:val="19"/>
              </w:rPr>
              <w:t>:</w:t>
            </w:r>
          </w:p>
          <w:p w14:paraId="26761257" w14:textId="2670909B" w:rsidR="00D10AD6" w:rsidRDefault="00A0634C" w:rsidP="0058284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l</w:t>
            </w:r>
            <w:r w:rsidR="001B5F0D">
              <w:rPr>
                <w:color w:val="323B42"/>
                <w:sz w:val="19"/>
                <w:szCs w:val="19"/>
              </w:rPr>
              <w:t>’</w:t>
            </w:r>
            <w:r>
              <w:rPr>
                <w:color w:val="323B42"/>
                <w:sz w:val="19"/>
                <w:szCs w:val="19"/>
              </w:rPr>
              <w:t>article n</w:t>
            </w:r>
            <w:r w:rsidR="001B5F0D">
              <w:rPr>
                <w:color w:val="323B42"/>
                <w:sz w:val="19"/>
                <w:szCs w:val="19"/>
              </w:rPr>
              <w:t>’</w:t>
            </w:r>
            <w:r>
              <w:rPr>
                <w:color w:val="323B42"/>
                <w:sz w:val="19"/>
                <w:szCs w:val="19"/>
              </w:rPr>
              <w:t>a été ni publié, ni soumis simultanément à une autre revue ou un autre colloque</w:t>
            </w:r>
            <w:r w:rsidR="001B5F0D">
              <w:rPr>
                <w:color w:val="323B42"/>
                <w:sz w:val="19"/>
                <w:szCs w:val="19"/>
              </w:rPr>
              <w:t> </w:t>
            </w:r>
            <w:r>
              <w:rPr>
                <w:color w:val="323B42"/>
                <w:sz w:val="19"/>
                <w:szCs w:val="19"/>
              </w:rPr>
              <w:t>;</w:t>
            </w:r>
          </w:p>
          <w:p w14:paraId="1AAA497B" w14:textId="055376FB" w:rsidR="00D10AD6" w:rsidRDefault="00A0634C" w:rsidP="00582846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le texte ne comporte aucun plagiat, total ou partiel</w:t>
            </w:r>
            <w:r w:rsidR="001B5F0D">
              <w:rPr>
                <w:color w:val="323B42"/>
                <w:sz w:val="19"/>
                <w:szCs w:val="19"/>
              </w:rPr>
              <w:t> </w:t>
            </w:r>
            <w:r>
              <w:rPr>
                <w:color w:val="323B42"/>
                <w:sz w:val="19"/>
                <w:szCs w:val="19"/>
              </w:rPr>
              <w:t>;</w:t>
            </w:r>
          </w:p>
          <w:p w14:paraId="367919DD" w14:textId="4DB56456" w:rsidR="00D10AD6" w:rsidRDefault="00A0634C" w:rsidP="00050F74">
            <w:pPr>
              <w:pStyle w:val="Paragraphedeliste"/>
              <w:numPr>
                <w:ilvl w:val="0"/>
                <w:numId w:val="2"/>
              </w:numPr>
              <w:spacing w:after="40" w:line="280" w:lineRule="auto"/>
              <w:jc w:val="both"/>
            </w:pPr>
            <w:r>
              <w:rPr>
                <w:color w:val="323B42"/>
                <w:sz w:val="19"/>
                <w:szCs w:val="19"/>
              </w:rPr>
              <w:t>la qualité de la langue (orthographe, syntaxe, terminologie) a été soignée.</w:t>
            </w:r>
          </w:p>
        </w:tc>
      </w:tr>
    </w:tbl>
    <w:p w14:paraId="212CB5A7" w14:textId="77777777" w:rsidR="00D10AD6" w:rsidRDefault="00D10AD6">
      <w:pPr>
        <w:spacing w:after="200"/>
      </w:pPr>
    </w:p>
    <w:p w14:paraId="4B418C74" w14:textId="77777777" w:rsidR="00D10AD6" w:rsidRDefault="00A0634C">
      <w:pPr>
        <w:spacing w:before="360" w:after="60"/>
        <w:jc w:val="center"/>
      </w:pPr>
      <w:r>
        <w:rPr>
          <w:b/>
          <w:bCs/>
          <w:color w:val="113749"/>
          <w:sz w:val="30"/>
          <w:szCs w:val="30"/>
        </w:rPr>
        <w:t>[Titre de la communication — version française]</w:t>
      </w:r>
    </w:p>
    <w:p w14:paraId="2CB60E3E" w14:textId="77777777" w:rsidR="00D10AD6" w:rsidRPr="00582846" w:rsidRDefault="00A0634C">
      <w:pPr>
        <w:spacing w:after="280"/>
        <w:jc w:val="center"/>
        <w:rPr>
          <w:lang w:val="en-US"/>
        </w:rPr>
      </w:pPr>
      <w:r w:rsidRPr="00582846">
        <w:rPr>
          <w:b/>
          <w:bCs/>
          <w:i/>
          <w:iCs/>
          <w:color w:val="323B42"/>
          <w:sz w:val="26"/>
          <w:szCs w:val="26"/>
          <w:lang w:val="en-US"/>
        </w:rPr>
        <w:t>[Title of the contribution — English version]</w:t>
      </w:r>
    </w:p>
    <w:p w14:paraId="5F4D1AAB" w14:textId="168C7F83" w:rsidR="00D10AD6" w:rsidRDefault="00A0634C">
      <w:pPr>
        <w:spacing w:after="60"/>
        <w:jc w:val="center"/>
      </w:pPr>
      <w:r>
        <w:rPr>
          <w:b/>
          <w:bCs/>
        </w:rPr>
        <w:t>Prénom</w:t>
      </w:r>
      <w:r w:rsidR="001B5F0D">
        <w:rPr>
          <w:b/>
          <w:bCs/>
        </w:rPr>
        <w:t> </w:t>
      </w:r>
      <w:r>
        <w:rPr>
          <w:b/>
          <w:bCs/>
        </w:rPr>
        <w:t>NOM</w:t>
      </w:r>
      <w:r>
        <w:rPr>
          <w:b/>
          <w:bCs/>
          <w:sz w:val="18"/>
          <w:szCs w:val="18"/>
          <w:vertAlign w:val="superscript"/>
        </w:rPr>
        <w:t>1</w:t>
      </w:r>
      <w:r>
        <w:rPr>
          <w:b/>
          <w:bCs/>
        </w:rPr>
        <w:t>, Prénom</w:t>
      </w:r>
      <w:r w:rsidR="001B5F0D">
        <w:rPr>
          <w:b/>
          <w:bCs/>
        </w:rPr>
        <w:t> </w:t>
      </w:r>
      <w:r>
        <w:rPr>
          <w:b/>
          <w:bCs/>
        </w:rPr>
        <w:t>NOM</w:t>
      </w:r>
      <w:r>
        <w:rPr>
          <w:b/>
          <w:bCs/>
          <w:sz w:val="18"/>
          <w:szCs w:val="18"/>
          <w:vertAlign w:val="superscript"/>
        </w:rPr>
        <w:t>2</w:t>
      </w:r>
      <w:r>
        <w:rPr>
          <w:b/>
          <w:bCs/>
        </w:rPr>
        <w:t>, Prénom</w:t>
      </w:r>
      <w:r w:rsidR="001B5F0D">
        <w:rPr>
          <w:b/>
          <w:bCs/>
        </w:rPr>
        <w:t> </w:t>
      </w:r>
      <w:r>
        <w:rPr>
          <w:b/>
          <w:bCs/>
        </w:rPr>
        <w:t>NOM</w:t>
      </w:r>
      <w:r>
        <w:rPr>
          <w:b/>
          <w:bCs/>
          <w:sz w:val="18"/>
          <w:szCs w:val="18"/>
          <w:vertAlign w:val="superscript"/>
        </w:rPr>
        <w:t>2</w:t>
      </w:r>
    </w:p>
    <w:p w14:paraId="2C04EA2A" w14:textId="77777777" w:rsidR="00D10AD6" w:rsidRDefault="00A0634C">
      <w:pPr>
        <w:spacing w:after="20"/>
        <w:jc w:val="center"/>
      </w:pPr>
      <w:r>
        <w:rPr>
          <w:i/>
          <w:iCs/>
          <w:sz w:val="18"/>
          <w:szCs w:val="18"/>
          <w:vertAlign w:val="superscript"/>
        </w:rPr>
        <w:t>1</w:t>
      </w:r>
      <w:r>
        <w:rPr>
          <w:i/>
          <w:iCs/>
          <w:color w:val="595959"/>
          <w:sz w:val="21"/>
          <w:szCs w:val="21"/>
        </w:rPr>
        <w:t xml:space="preserve"> [Département/Laboratoire], [Établissement], [Ville], [Pays]</w:t>
      </w:r>
    </w:p>
    <w:p w14:paraId="53981124" w14:textId="77777777" w:rsidR="00D10AD6" w:rsidRDefault="00A0634C">
      <w:pPr>
        <w:spacing w:after="120"/>
        <w:jc w:val="center"/>
      </w:pPr>
      <w:r>
        <w:rPr>
          <w:i/>
          <w:iCs/>
          <w:sz w:val="18"/>
          <w:szCs w:val="18"/>
          <w:vertAlign w:val="superscript"/>
        </w:rPr>
        <w:t>2</w:t>
      </w:r>
      <w:r>
        <w:rPr>
          <w:i/>
          <w:iCs/>
          <w:color w:val="595959"/>
          <w:sz w:val="21"/>
          <w:szCs w:val="21"/>
        </w:rPr>
        <w:t xml:space="preserve"> [Département/Laboratoire], [Établissement], [Ville], [Pays]</w:t>
      </w:r>
    </w:p>
    <w:p w14:paraId="0BD681A6" w14:textId="01466910" w:rsidR="00D10AD6" w:rsidRDefault="00A0634C">
      <w:pPr>
        <w:spacing w:after="60"/>
        <w:jc w:val="center"/>
      </w:pPr>
      <w:r>
        <w:rPr>
          <w:b/>
          <w:bCs/>
          <w:sz w:val="22"/>
          <w:szCs w:val="22"/>
        </w:rPr>
        <w:t>Auteur correspondant</w:t>
      </w:r>
      <w:r w:rsidR="001B5F0D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[adresse e-mail de l</w:t>
      </w:r>
      <w:r w:rsidR="001B5F0D">
        <w:rPr>
          <w:sz w:val="22"/>
          <w:szCs w:val="22"/>
        </w:rPr>
        <w:t>’</w:t>
      </w:r>
      <w:r>
        <w:rPr>
          <w:sz w:val="22"/>
          <w:szCs w:val="22"/>
        </w:rPr>
        <w:t>auteur correspondant]</w:t>
      </w:r>
    </w:p>
    <w:p w14:paraId="3F38828A" w14:textId="40454E63" w:rsidR="00D10AD6" w:rsidRDefault="00A0634C"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>(Renseignez le prénom, le NOM, l</w:t>
      </w:r>
      <w:r w:rsidR="001B5F0D">
        <w:rPr>
          <w:i/>
          <w:iCs/>
          <w:color w:val="595959"/>
          <w:sz w:val="18"/>
          <w:szCs w:val="18"/>
        </w:rPr>
        <w:t>’</w:t>
      </w:r>
      <w:r>
        <w:rPr>
          <w:i/>
          <w:iCs/>
          <w:color w:val="595959"/>
          <w:sz w:val="18"/>
          <w:szCs w:val="18"/>
        </w:rPr>
        <w:t>établissement de rattachement et l</w:t>
      </w:r>
      <w:r w:rsidR="001B5F0D">
        <w:rPr>
          <w:i/>
          <w:iCs/>
          <w:color w:val="595959"/>
          <w:sz w:val="18"/>
          <w:szCs w:val="18"/>
        </w:rPr>
        <w:t>’</w:t>
      </w:r>
      <w:r>
        <w:rPr>
          <w:i/>
          <w:iCs/>
          <w:color w:val="595959"/>
          <w:sz w:val="18"/>
          <w:szCs w:val="18"/>
        </w:rPr>
        <w:t>e-mail de chaque auteur.)</w:t>
      </w:r>
    </w:p>
    <w:p w14:paraId="75F4BBAD" w14:textId="77777777" w:rsidR="00D10AD6" w:rsidRDefault="00D10AD6">
      <w:pPr>
        <w:pBdr>
          <w:bottom w:val="single" w:sz="8" w:space="4" w:color="0070C0"/>
        </w:pBdr>
        <w:spacing w:after="240"/>
      </w:pPr>
    </w:p>
    <w:p w14:paraId="48D0C9FE" w14:textId="5018DFE7" w:rsidR="00D10AD6" w:rsidRDefault="00A0634C">
      <w:pPr>
        <w:spacing w:before="260" w:after="100"/>
      </w:pPr>
      <w:r>
        <w:rPr>
          <w:b/>
          <w:bCs/>
          <w:color w:val="000000"/>
        </w:rPr>
        <w:t xml:space="preserve">RÉSUMÉ (français </w:t>
      </w:r>
      <w:r w:rsidR="00050F74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 500</w:t>
      </w:r>
      <w:r w:rsidR="001B5F0D">
        <w:rPr>
          <w:b/>
          <w:bCs/>
          <w:color w:val="000000"/>
        </w:rPr>
        <w:t> </w:t>
      </w:r>
      <w:r>
        <w:rPr>
          <w:b/>
          <w:bCs/>
          <w:color w:val="000000"/>
        </w:rPr>
        <w:t>mots maximum)</w:t>
      </w:r>
    </w:p>
    <w:p w14:paraId="0CE1EFB7" w14:textId="0C3A0DAC" w:rsidR="00D10AD6" w:rsidRDefault="00A0634C">
      <w:pPr>
        <w:spacing w:after="200" w:line="360" w:lineRule="auto"/>
        <w:jc w:val="both"/>
      </w:pPr>
      <w:r>
        <w:rPr>
          <w:i/>
          <w:iCs/>
          <w:color w:val="404040"/>
        </w:rPr>
        <w:t>[Rédigez ici le résumé en français. Le résumé doit présenter de façon concise et factuelle l</w:t>
      </w:r>
      <w:r w:rsidR="001B5F0D">
        <w:rPr>
          <w:i/>
          <w:iCs/>
          <w:color w:val="404040"/>
        </w:rPr>
        <w:t>’</w:t>
      </w:r>
      <w:r>
        <w:rPr>
          <w:i/>
          <w:iCs/>
          <w:color w:val="404040"/>
        </w:rPr>
        <w:t>objectif de la recherche, la méthodologie mobilisée, les principaux résultats et les conclusions majeures, de sorte à pouvoir être lu indépendamment du corps de l</w:t>
      </w:r>
      <w:r w:rsidR="001B5F0D">
        <w:rPr>
          <w:i/>
          <w:iCs/>
          <w:color w:val="404040"/>
        </w:rPr>
        <w:t>’</w:t>
      </w:r>
      <w:r>
        <w:rPr>
          <w:i/>
          <w:iCs/>
          <w:color w:val="404040"/>
        </w:rPr>
        <w:t>article. Évitez toute référence bibliographique, abréviation, formule mathématique ou caractère spécial.]</w:t>
      </w:r>
    </w:p>
    <w:p w14:paraId="7E60981B" w14:textId="136F0684" w:rsidR="00887B3D" w:rsidRPr="00050F74" w:rsidRDefault="00A0634C" w:rsidP="00050F74">
      <w:pPr>
        <w:spacing w:after="240"/>
      </w:pPr>
      <w:r>
        <w:rPr>
          <w:b/>
          <w:bCs/>
        </w:rPr>
        <w:t>Mots-clés</w:t>
      </w:r>
      <w:r w:rsidR="001B5F0D">
        <w:rPr>
          <w:b/>
          <w:bCs/>
        </w:rPr>
        <w:t> </w:t>
      </w:r>
      <w:r>
        <w:rPr>
          <w:b/>
          <w:bCs/>
        </w:rPr>
        <w:t xml:space="preserve">: </w:t>
      </w:r>
      <w:r>
        <w:rPr>
          <w:i/>
          <w:iCs/>
        </w:rPr>
        <w:t>[mot-clé</w:t>
      </w:r>
      <w:r w:rsidR="001B5F0D">
        <w:rPr>
          <w:i/>
          <w:iCs/>
        </w:rPr>
        <w:t> </w:t>
      </w:r>
      <w:r>
        <w:rPr>
          <w:i/>
          <w:iCs/>
        </w:rPr>
        <w:t>1]</w:t>
      </w:r>
      <w:r w:rsidR="001B5F0D">
        <w:rPr>
          <w:i/>
          <w:iCs/>
        </w:rPr>
        <w:t> </w:t>
      </w:r>
      <w:r>
        <w:rPr>
          <w:i/>
          <w:iCs/>
        </w:rPr>
        <w:t>; [mot-clé</w:t>
      </w:r>
      <w:r w:rsidR="001B5F0D">
        <w:rPr>
          <w:i/>
          <w:iCs/>
        </w:rPr>
        <w:t> </w:t>
      </w:r>
      <w:r>
        <w:rPr>
          <w:i/>
          <w:iCs/>
        </w:rPr>
        <w:t>2]</w:t>
      </w:r>
      <w:r w:rsidR="001B5F0D">
        <w:rPr>
          <w:i/>
          <w:iCs/>
        </w:rPr>
        <w:t> </w:t>
      </w:r>
      <w:r>
        <w:rPr>
          <w:i/>
          <w:iCs/>
        </w:rPr>
        <w:t>; [mot-clé</w:t>
      </w:r>
      <w:r w:rsidR="001B5F0D">
        <w:rPr>
          <w:i/>
          <w:iCs/>
        </w:rPr>
        <w:t> </w:t>
      </w:r>
      <w:r>
        <w:rPr>
          <w:i/>
          <w:iCs/>
        </w:rPr>
        <w:t>3]</w:t>
      </w:r>
      <w:r w:rsidR="001B5F0D">
        <w:rPr>
          <w:i/>
          <w:iCs/>
        </w:rPr>
        <w:t> </w:t>
      </w:r>
      <w:r>
        <w:rPr>
          <w:i/>
          <w:iCs/>
        </w:rPr>
        <w:t>; [mot-clé</w:t>
      </w:r>
      <w:r w:rsidR="001B5F0D">
        <w:rPr>
          <w:i/>
          <w:iCs/>
        </w:rPr>
        <w:t> </w:t>
      </w:r>
      <w:r>
        <w:rPr>
          <w:i/>
          <w:iCs/>
        </w:rPr>
        <w:t>4]</w:t>
      </w:r>
      <w:r w:rsidR="001B5F0D">
        <w:rPr>
          <w:i/>
          <w:iCs/>
        </w:rPr>
        <w:t> </w:t>
      </w:r>
      <w:r>
        <w:rPr>
          <w:i/>
          <w:iCs/>
        </w:rPr>
        <w:t>; [mot-clé</w:t>
      </w:r>
      <w:r w:rsidR="001B5F0D">
        <w:rPr>
          <w:i/>
          <w:iCs/>
        </w:rPr>
        <w:t> </w:t>
      </w:r>
      <w:r>
        <w:rPr>
          <w:i/>
          <w:iCs/>
        </w:rPr>
        <w:t>5]</w:t>
      </w:r>
    </w:p>
    <w:p w14:paraId="2A9802C5" w14:textId="655F488C" w:rsidR="00D10AD6" w:rsidRPr="00582846" w:rsidRDefault="00A0634C">
      <w:pPr>
        <w:spacing w:before="260" w:after="100"/>
        <w:rPr>
          <w:lang w:val="en-US"/>
        </w:rPr>
      </w:pPr>
      <w:r w:rsidRPr="00582846">
        <w:rPr>
          <w:b/>
          <w:bCs/>
          <w:color w:val="000000"/>
          <w:lang w:val="en-US"/>
        </w:rPr>
        <w:t xml:space="preserve">ABSTRACT (English </w:t>
      </w:r>
      <w:r w:rsidR="00050F74">
        <w:rPr>
          <w:b/>
          <w:bCs/>
          <w:color w:val="000000"/>
          <w:lang w:val="en-US"/>
        </w:rPr>
        <w:t>-</w:t>
      </w:r>
      <w:r w:rsidRPr="00582846">
        <w:rPr>
          <w:b/>
          <w:bCs/>
          <w:color w:val="000000"/>
          <w:lang w:val="en-US"/>
        </w:rPr>
        <w:t xml:space="preserve"> 500 words maximum)</w:t>
      </w:r>
    </w:p>
    <w:p w14:paraId="24AF10CA" w14:textId="77777777" w:rsidR="00D10AD6" w:rsidRPr="00582846" w:rsidRDefault="00A0634C">
      <w:pPr>
        <w:spacing w:after="200" w:line="360" w:lineRule="auto"/>
        <w:jc w:val="both"/>
        <w:rPr>
          <w:lang w:val="en-US"/>
        </w:rPr>
      </w:pPr>
      <w:r w:rsidRPr="00582846">
        <w:rPr>
          <w:i/>
          <w:iCs/>
          <w:color w:val="404040"/>
          <w:lang w:val="en-US"/>
        </w:rPr>
        <w:t>[Provide here the English version of the abstract above. It must be self-contained, concise and factual, stating the research purpose, methodology, principal results and major conclusions. Avoid references, abbreviations, special characters and mathematical formulae.]</w:t>
      </w:r>
    </w:p>
    <w:p w14:paraId="6B23EB53" w14:textId="297204B5" w:rsidR="00D10AD6" w:rsidRPr="00582846" w:rsidRDefault="00A0634C">
      <w:pPr>
        <w:spacing w:after="280"/>
        <w:rPr>
          <w:lang w:val="en-US"/>
        </w:rPr>
      </w:pPr>
      <w:r w:rsidRPr="00582846">
        <w:rPr>
          <w:b/>
          <w:bCs/>
          <w:lang w:val="en-US"/>
        </w:rPr>
        <w:lastRenderedPageBreak/>
        <w:t xml:space="preserve">Keywords: </w:t>
      </w:r>
      <w:r w:rsidRPr="00582846">
        <w:rPr>
          <w:i/>
          <w:iCs/>
          <w:lang w:val="en-US"/>
        </w:rPr>
        <w:t>[keyword</w:t>
      </w:r>
      <w:r w:rsidR="001B5F0D">
        <w:rPr>
          <w:i/>
          <w:iCs/>
          <w:lang w:val="en-US"/>
        </w:rPr>
        <w:t> </w:t>
      </w:r>
      <w:r w:rsidRPr="00582846">
        <w:rPr>
          <w:i/>
          <w:iCs/>
          <w:lang w:val="en-US"/>
        </w:rPr>
        <w:t>1]; [keyword</w:t>
      </w:r>
      <w:r w:rsidR="001B5F0D">
        <w:rPr>
          <w:i/>
          <w:iCs/>
          <w:lang w:val="en-US"/>
        </w:rPr>
        <w:t> </w:t>
      </w:r>
      <w:r w:rsidRPr="00582846">
        <w:rPr>
          <w:i/>
          <w:iCs/>
          <w:lang w:val="en-US"/>
        </w:rPr>
        <w:t>2]; [keyword</w:t>
      </w:r>
      <w:r w:rsidR="001B5F0D">
        <w:rPr>
          <w:i/>
          <w:iCs/>
          <w:lang w:val="en-US"/>
        </w:rPr>
        <w:t> </w:t>
      </w:r>
      <w:r w:rsidRPr="00582846">
        <w:rPr>
          <w:i/>
          <w:iCs/>
          <w:lang w:val="en-US"/>
        </w:rPr>
        <w:t>3]; [keyword</w:t>
      </w:r>
      <w:r w:rsidR="001B5F0D">
        <w:rPr>
          <w:i/>
          <w:iCs/>
          <w:lang w:val="en-US"/>
        </w:rPr>
        <w:t> </w:t>
      </w:r>
      <w:r w:rsidRPr="00582846">
        <w:rPr>
          <w:i/>
          <w:iCs/>
          <w:lang w:val="en-US"/>
        </w:rPr>
        <w:t>4]; [keyword</w:t>
      </w:r>
      <w:r w:rsidR="001B5F0D">
        <w:rPr>
          <w:i/>
          <w:iCs/>
          <w:lang w:val="en-US"/>
        </w:rPr>
        <w:t> </w:t>
      </w:r>
      <w:r w:rsidRPr="00582846">
        <w:rPr>
          <w:i/>
          <w:iCs/>
          <w:lang w:val="en-US"/>
        </w:rPr>
        <w:t>5]</w:t>
      </w:r>
    </w:p>
    <w:p w14:paraId="5C07B61A" w14:textId="77777777" w:rsidR="00D10AD6" w:rsidRPr="00582846" w:rsidRDefault="00D10AD6">
      <w:pPr>
        <w:pBdr>
          <w:bottom w:val="single" w:sz="8" w:space="4" w:color="0070C0"/>
        </w:pBdr>
        <w:spacing w:after="240"/>
        <w:rPr>
          <w:lang w:val="en-US"/>
        </w:rPr>
      </w:pPr>
    </w:p>
    <w:p w14:paraId="2EE1F377" w14:textId="77777777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t>1. Contexte et justification du sujet</w:t>
      </w:r>
    </w:p>
    <w:p w14:paraId="2D45E4EA" w14:textId="589EFE66" w:rsidR="00D10AD6" w:rsidRDefault="00A0634C">
      <w:pPr>
        <w:spacing w:after="200" w:line="360" w:lineRule="auto"/>
        <w:jc w:val="both"/>
      </w:pPr>
      <w:r>
        <w:rPr>
          <w:i/>
          <w:iCs/>
          <w:color w:val="404040"/>
        </w:rPr>
        <w:t xml:space="preserve">[Présentez le contexte managérial, économique ou sectoriel de votre recherche et justifiez sa pertinence au regard de la thématique du colloque (résilience, </w:t>
      </w:r>
      <w:proofErr w:type="spellStart"/>
      <w:r>
        <w:rPr>
          <w:i/>
          <w:iCs/>
          <w:color w:val="404040"/>
        </w:rPr>
        <w:t>antifragilité</w:t>
      </w:r>
      <w:proofErr w:type="spellEnd"/>
      <w:r>
        <w:rPr>
          <w:i/>
          <w:iCs/>
          <w:color w:val="404040"/>
        </w:rPr>
        <w:t>, intelligence artificielle, durabilité) et de l</w:t>
      </w:r>
      <w:r w:rsidR="001B5F0D">
        <w:rPr>
          <w:i/>
          <w:iCs/>
          <w:color w:val="404040"/>
        </w:rPr>
        <w:t>’</w:t>
      </w:r>
      <w:r>
        <w:rPr>
          <w:i/>
          <w:iCs/>
          <w:color w:val="404040"/>
        </w:rPr>
        <w:t>axe scientifique visé. Situez le sujet par rapport aux enjeux actuels du management, du commerce international ou de la logistique.]</w:t>
      </w:r>
    </w:p>
    <w:p w14:paraId="6D6B9FD3" w14:textId="77777777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t>2. Problématique</w:t>
      </w:r>
    </w:p>
    <w:p w14:paraId="54DF520B" w14:textId="5E66AEA5" w:rsidR="00D10AD6" w:rsidRDefault="00A0634C">
      <w:pPr>
        <w:spacing w:after="200" w:line="360" w:lineRule="auto"/>
        <w:jc w:val="both"/>
      </w:pPr>
      <w:r>
        <w:rPr>
          <w:i/>
          <w:iCs/>
          <w:color w:val="404040"/>
        </w:rPr>
        <w:t>[Formulez la question de recherche centrale et, le cas échéant, les sous-questions. La problématique doit être énoncée de manière précise et découler logiquement du contexte exposé en section</w:t>
      </w:r>
      <w:r w:rsidR="001B5F0D">
        <w:rPr>
          <w:i/>
          <w:iCs/>
          <w:color w:val="404040"/>
        </w:rPr>
        <w:t> </w:t>
      </w:r>
      <w:r>
        <w:rPr>
          <w:i/>
          <w:iCs/>
          <w:color w:val="404040"/>
        </w:rPr>
        <w:t>1.]</w:t>
      </w:r>
    </w:p>
    <w:p w14:paraId="165B5B85" w14:textId="77777777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t>3. Revue de littérature, gaps et contribution claire du travail</w:t>
      </w:r>
    </w:p>
    <w:p w14:paraId="49D2C9E5" w14:textId="05E48C5C" w:rsidR="00D10AD6" w:rsidRDefault="00A0634C">
      <w:pPr>
        <w:spacing w:after="200" w:line="360" w:lineRule="auto"/>
        <w:jc w:val="both"/>
      </w:pPr>
      <w:r>
        <w:rPr>
          <w:i/>
          <w:iCs/>
          <w:color w:val="404040"/>
        </w:rPr>
        <w:t>[Mobilisez les cadres théoriques et travaux antérieurs pertinents, avec des citations au format APA 7e</w:t>
      </w:r>
      <w:r w:rsidR="001B5F0D">
        <w:rPr>
          <w:i/>
          <w:iCs/>
          <w:color w:val="404040"/>
        </w:rPr>
        <w:t> </w:t>
      </w:r>
      <w:r>
        <w:rPr>
          <w:i/>
          <w:iCs/>
          <w:color w:val="404040"/>
        </w:rPr>
        <w:t>édition, par exemple (</w:t>
      </w:r>
      <w:proofErr w:type="spellStart"/>
      <w:r>
        <w:rPr>
          <w:i/>
          <w:iCs/>
          <w:color w:val="404040"/>
        </w:rPr>
        <w:t>Teece</w:t>
      </w:r>
      <w:proofErr w:type="spellEnd"/>
      <w:r>
        <w:rPr>
          <w:i/>
          <w:iCs/>
          <w:color w:val="404040"/>
        </w:rPr>
        <w:t>, 2007) ou (</w:t>
      </w:r>
      <w:proofErr w:type="spellStart"/>
      <w:r>
        <w:rPr>
          <w:i/>
          <w:iCs/>
          <w:color w:val="404040"/>
        </w:rPr>
        <w:t>Sheffi</w:t>
      </w:r>
      <w:proofErr w:type="spellEnd"/>
      <w:r>
        <w:rPr>
          <w:i/>
          <w:iCs/>
          <w:color w:val="404040"/>
        </w:rPr>
        <w:t>, 2005</w:t>
      </w:r>
      <w:r w:rsidR="001B5F0D">
        <w:rPr>
          <w:i/>
          <w:iCs/>
          <w:color w:val="404040"/>
        </w:rPr>
        <w:t> </w:t>
      </w:r>
      <w:r>
        <w:rPr>
          <w:i/>
          <w:iCs/>
          <w:color w:val="404040"/>
        </w:rPr>
        <w:t xml:space="preserve">; Ivanov &amp; </w:t>
      </w:r>
      <w:proofErr w:type="spellStart"/>
      <w:r>
        <w:rPr>
          <w:i/>
          <w:iCs/>
          <w:color w:val="404040"/>
        </w:rPr>
        <w:t>Dolgui</w:t>
      </w:r>
      <w:proofErr w:type="spellEnd"/>
      <w:r>
        <w:rPr>
          <w:i/>
          <w:iCs/>
          <w:color w:val="404040"/>
        </w:rPr>
        <w:t>, 2020). Identifiez explicitement le ou les gaps théoriques ou empiriques non résolus par la littérature existante, puis énoncez la contribution spécifique de votre travail.]</w:t>
      </w:r>
    </w:p>
    <w:p w14:paraId="36982218" w14:textId="77777777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t>4. Méthodologie de recherche adoptée</w:t>
      </w:r>
    </w:p>
    <w:p w14:paraId="0560CCA3" w14:textId="7C44A178" w:rsidR="00D10AD6" w:rsidRDefault="00A0634C">
      <w:pPr>
        <w:spacing w:after="200" w:line="360" w:lineRule="auto"/>
        <w:jc w:val="both"/>
      </w:pPr>
      <w:r>
        <w:rPr>
          <w:i/>
          <w:iCs/>
          <w:color w:val="404040"/>
        </w:rPr>
        <w:t>[Décrivez le positionnement épistémologique, le design de recherche (qualitatif, quantitatif ou mixte), la population ou le terrain d</w:t>
      </w:r>
      <w:r w:rsidR="001B5F0D">
        <w:rPr>
          <w:i/>
          <w:iCs/>
          <w:color w:val="404040"/>
        </w:rPr>
        <w:t>’</w:t>
      </w:r>
      <w:r>
        <w:rPr>
          <w:i/>
          <w:iCs/>
          <w:color w:val="404040"/>
        </w:rPr>
        <w:t>étude, les techniques de collecte et d</w:t>
      </w:r>
      <w:r w:rsidR="001B5F0D">
        <w:rPr>
          <w:i/>
          <w:iCs/>
          <w:color w:val="404040"/>
        </w:rPr>
        <w:t>’</w:t>
      </w:r>
      <w:r>
        <w:rPr>
          <w:i/>
          <w:iCs/>
          <w:color w:val="404040"/>
        </w:rPr>
        <w:t>analyse des données, ainsi que les limites méthodologiques éventuelles.]</w:t>
      </w:r>
    </w:p>
    <w:p w14:paraId="6D973B7D" w14:textId="6BD26BD1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t>5. Résultats de l</w:t>
      </w:r>
      <w:r w:rsidR="001B5F0D">
        <w:rPr>
          <w:b/>
          <w:bCs/>
          <w:color w:val="000000"/>
          <w:sz w:val="26"/>
          <w:szCs w:val="26"/>
        </w:rPr>
        <w:t>’</w:t>
      </w:r>
      <w:r>
        <w:rPr>
          <w:b/>
          <w:bCs/>
          <w:color w:val="000000"/>
          <w:sz w:val="26"/>
          <w:szCs w:val="26"/>
        </w:rPr>
        <w:t>étude</w:t>
      </w:r>
    </w:p>
    <w:p w14:paraId="3966D181" w14:textId="2559BFC2" w:rsidR="00582846" w:rsidRPr="00050F74" w:rsidRDefault="00A0634C" w:rsidP="00050F74">
      <w:pPr>
        <w:spacing w:after="200" w:line="360" w:lineRule="auto"/>
        <w:jc w:val="both"/>
        <w:rPr>
          <w:i/>
          <w:iCs/>
          <w:color w:val="404040"/>
        </w:rPr>
      </w:pPr>
      <w:r>
        <w:rPr>
          <w:i/>
          <w:iCs/>
          <w:color w:val="404040"/>
        </w:rPr>
        <w:t>[Présentez les résultats de manière structurée et objective, en mobilisant si nécessaire des tableaux ou figures numérotés (voir «</w:t>
      </w:r>
      <w:r w:rsidR="001B5F0D">
        <w:rPr>
          <w:i/>
          <w:iCs/>
          <w:color w:val="404040"/>
        </w:rPr>
        <w:t> </w:t>
      </w:r>
      <w:r>
        <w:rPr>
          <w:i/>
          <w:iCs/>
          <w:color w:val="404040"/>
        </w:rPr>
        <w:t>Indications de mise en forme</w:t>
      </w:r>
      <w:r w:rsidR="001B5F0D">
        <w:rPr>
          <w:i/>
          <w:iCs/>
          <w:color w:val="404040"/>
        </w:rPr>
        <w:t> </w:t>
      </w:r>
      <w:r>
        <w:rPr>
          <w:i/>
          <w:iCs/>
          <w:color w:val="404040"/>
        </w:rPr>
        <w:t>» ci-dessous). Les résultats doivent être exposés indépendamment de leur interprétation.]</w:t>
      </w:r>
    </w:p>
    <w:p w14:paraId="620A42BE" w14:textId="77777777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t>6. Discussion et implications (théoriques et managériales)</w:t>
      </w:r>
    </w:p>
    <w:p w14:paraId="3EAF6F8E" w14:textId="7F1E4C17" w:rsidR="00D10AD6" w:rsidRDefault="00A0634C">
      <w:pPr>
        <w:spacing w:after="200" w:line="360" w:lineRule="auto"/>
        <w:jc w:val="both"/>
        <w:rPr>
          <w:i/>
          <w:iCs/>
          <w:color w:val="404040"/>
        </w:rPr>
      </w:pPr>
      <w:r>
        <w:rPr>
          <w:i/>
          <w:iCs/>
          <w:color w:val="404040"/>
        </w:rPr>
        <w:t>[Interprétez les résultats à la lumière de la littérature mobilisée en section</w:t>
      </w:r>
      <w:r w:rsidR="001B5F0D">
        <w:rPr>
          <w:i/>
          <w:iCs/>
          <w:color w:val="404040"/>
        </w:rPr>
        <w:t> </w:t>
      </w:r>
      <w:r>
        <w:rPr>
          <w:i/>
          <w:iCs/>
          <w:color w:val="404040"/>
        </w:rPr>
        <w:t>3. Précisez les implications théoriques (apports au champ académique) et managériales (recommandations opérationnelles pour les entreprises, les administrations ou les décideurs publics).]</w:t>
      </w:r>
    </w:p>
    <w:p w14:paraId="485A0DA9" w14:textId="77777777" w:rsidR="00050F74" w:rsidRDefault="00050F74">
      <w:pPr>
        <w:spacing w:after="200" w:line="360" w:lineRule="auto"/>
        <w:jc w:val="both"/>
      </w:pPr>
    </w:p>
    <w:p w14:paraId="6B577014" w14:textId="77777777" w:rsidR="00D10AD6" w:rsidRDefault="00A0634C">
      <w:pPr>
        <w:spacing w:before="260" w:after="100"/>
      </w:pPr>
      <w:r>
        <w:rPr>
          <w:b/>
          <w:bCs/>
          <w:color w:val="000000"/>
          <w:sz w:val="26"/>
          <w:szCs w:val="26"/>
        </w:rPr>
        <w:lastRenderedPageBreak/>
        <w:t>7. Conclusion et recommandations</w:t>
      </w:r>
    </w:p>
    <w:p w14:paraId="147392C6" w14:textId="77777777" w:rsidR="00D10AD6" w:rsidRDefault="00A0634C">
      <w:pPr>
        <w:spacing w:after="200" w:line="360" w:lineRule="auto"/>
        <w:jc w:val="both"/>
      </w:pPr>
      <w:r>
        <w:rPr>
          <w:i/>
          <w:iCs/>
          <w:color w:val="404040"/>
        </w:rPr>
        <w:t>[Synthétisez les principaux apports de la recherche, rappelez ses limites, et proposez des pistes de recherche future ainsi que des recommandations concrètes pour les praticiens et/ou les pouvoirs publics.]</w:t>
      </w:r>
    </w:p>
    <w:p w14:paraId="30D271CC" w14:textId="6B608A09" w:rsidR="00D10AD6" w:rsidRDefault="00A0634C">
      <w:pPr>
        <w:spacing w:before="260" w:after="100"/>
      </w:pPr>
      <w:r>
        <w:rPr>
          <w:b/>
          <w:bCs/>
          <w:color w:val="000000"/>
        </w:rPr>
        <w:t xml:space="preserve">Indications de mise en forme </w:t>
      </w:r>
      <w:r w:rsidR="00887B3D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 tableaux, figures et équations</w:t>
      </w:r>
    </w:p>
    <w:p w14:paraId="14647DF9" w14:textId="468E8AE0" w:rsidR="00D10AD6" w:rsidRDefault="00A0634C" w:rsidP="00582846">
      <w:pPr>
        <w:spacing w:after="60" w:line="360" w:lineRule="auto"/>
        <w:jc w:val="both"/>
      </w:pPr>
      <w:r>
        <w:rPr>
          <w:i/>
          <w:iCs/>
          <w:color w:val="404040"/>
          <w:sz w:val="22"/>
          <w:szCs w:val="22"/>
        </w:rPr>
        <w:t>Le titre d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un tableau est placé au-dessus de celui-ci (ex. «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Tableau</w:t>
      </w:r>
      <w:r w:rsidR="001B5F0D">
        <w:rPr>
          <w:i/>
          <w:iCs/>
          <w:color w:val="404040"/>
          <w:sz w:val="22"/>
          <w:szCs w:val="22"/>
        </w:rPr>
        <w:t> </w:t>
      </w:r>
      <w:r>
        <w:rPr>
          <w:i/>
          <w:iCs/>
          <w:color w:val="404040"/>
          <w:sz w:val="22"/>
          <w:szCs w:val="22"/>
        </w:rPr>
        <w:t>1. Intitulé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»). Le titre d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une figure est placé en dessous de celle-ci (ex. «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Figure</w:t>
      </w:r>
      <w:r w:rsidR="001B5F0D">
        <w:rPr>
          <w:i/>
          <w:iCs/>
          <w:color w:val="404040"/>
          <w:sz w:val="22"/>
          <w:szCs w:val="22"/>
        </w:rPr>
        <w:t> </w:t>
      </w:r>
      <w:r>
        <w:rPr>
          <w:i/>
          <w:iCs/>
          <w:color w:val="404040"/>
          <w:sz w:val="22"/>
          <w:szCs w:val="22"/>
        </w:rPr>
        <w:t>1. Intitulé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»). La numérotation est continue sur l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ensemble de l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article et chaque tableau ou figure doit être appelé dans le texte. Police Times New Roman, taille 12, interligne simple à l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intérieur des tableaux.</w:t>
      </w:r>
    </w:p>
    <w:p w14:paraId="4EFD2FCF" w14:textId="77777777" w:rsidR="00D10AD6" w:rsidRDefault="00D10AD6">
      <w:pPr>
        <w:pBdr>
          <w:bottom w:val="single" w:sz="8" w:space="4" w:color="0070C0"/>
        </w:pBdr>
        <w:spacing w:before="240" w:after="240"/>
      </w:pPr>
    </w:p>
    <w:p w14:paraId="621FE4B3" w14:textId="62629AF8" w:rsidR="00D10AD6" w:rsidRDefault="00A0634C">
      <w:pPr>
        <w:spacing w:before="260" w:after="100"/>
      </w:pPr>
      <w:r>
        <w:rPr>
          <w:b/>
          <w:bCs/>
          <w:color w:val="000000"/>
        </w:rPr>
        <w:t>Références (style APA, 7e</w:t>
      </w:r>
      <w:r w:rsidR="001B5F0D">
        <w:rPr>
          <w:b/>
          <w:bCs/>
          <w:color w:val="000000"/>
        </w:rPr>
        <w:t> </w:t>
      </w:r>
      <w:r>
        <w:rPr>
          <w:b/>
          <w:bCs/>
          <w:color w:val="000000"/>
        </w:rPr>
        <w:t>édition)</w:t>
      </w:r>
    </w:p>
    <w:p w14:paraId="7C959252" w14:textId="11F2FE0D" w:rsidR="00D10AD6" w:rsidRDefault="00A0634C">
      <w:pPr>
        <w:spacing w:after="140" w:line="360" w:lineRule="auto"/>
        <w:jc w:val="both"/>
      </w:pPr>
      <w:r>
        <w:rPr>
          <w:i/>
          <w:iCs/>
          <w:color w:val="404040"/>
          <w:sz w:val="22"/>
          <w:szCs w:val="22"/>
        </w:rPr>
        <w:t>Les citations dans le texte suivent le format auteur-date</w:t>
      </w:r>
      <w:r w:rsidR="001B5F0D">
        <w:rPr>
          <w:i/>
          <w:iCs/>
          <w:color w:val="404040"/>
          <w:sz w:val="22"/>
          <w:szCs w:val="22"/>
        </w:rPr>
        <w:t> </w:t>
      </w:r>
      <w:r>
        <w:rPr>
          <w:i/>
          <w:iCs/>
          <w:color w:val="404040"/>
          <w:sz w:val="22"/>
          <w:szCs w:val="22"/>
        </w:rPr>
        <w:t>: (Nom, Année) ou Nom (Année) pour un auteur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; (Nom1 &amp; Nom2, Année) pour deux auteurs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; (Nom1 et al., Année) à partir de trois auteurs. La liste des références est classée par ordre alphabétique du nom du premier auteur, avec un retrait en deuxième ligne («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retrait négatif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»). Les trois exemples ci-dessous sont repris de la bibliographie indicative de l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appel à communications du CIMCL</w:t>
      </w:r>
      <w:r w:rsidR="001B5F0D">
        <w:rPr>
          <w:i/>
          <w:iCs/>
          <w:color w:val="404040"/>
          <w:sz w:val="22"/>
          <w:szCs w:val="22"/>
        </w:rPr>
        <w:t> </w:t>
      </w:r>
      <w:r>
        <w:rPr>
          <w:i/>
          <w:iCs/>
          <w:color w:val="404040"/>
          <w:sz w:val="22"/>
          <w:szCs w:val="22"/>
        </w:rPr>
        <w:t>2026 et illustrent un article de revue, un ouvrage et un chapitre d</w:t>
      </w:r>
      <w:r w:rsidR="001B5F0D">
        <w:rPr>
          <w:i/>
          <w:iCs/>
          <w:color w:val="404040"/>
          <w:sz w:val="22"/>
          <w:szCs w:val="22"/>
        </w:rPr>
        <w:t>’</w:t>
      </w:r>
      <w:r>
        <w:rPr>
          <w:i/>
          <w:iCs/>
          <w:color w:val="404040"/>
          <w:sz w:val="22"/>
          <w:szCs w:val="22"/>
        </w:rPr>
        <w:t>ouvrage collectif</w:t>
      </w:r>
      <w:r w:rsidR="001B5F0D">
        <w:rPr>
          <w:i/>
          <w:iCs/>
          <w:color w:val="404040"/>
          <w:sz w:val="22"/>
          <w:szCs w:val="22"/>
        </w:rPr>
        <w:t> </w:t>
      </w:r>
      <w:r>
        <w:rPr>
          <w:i/>
          <w:iCs/>
          <w:color w:val="404040"/>
          <w:sz w:val="22"/>
          <w:szCs w:val="22"/>
        </w:rPr>
        <w:t>; ils doivent être remplacés par les références réellement mobilisées dans votre article.</w:t>
      </w:r>
    </w:p>
    <w:p w14:paraId="111B5831" w14:textId="77777777" w:rsidR="00D10AD6" w:rsidRPr="00582846" w:rsidRDefault="00A0634C" w:rsidP="00235CA2">
      <w:pPr>
        <w:tabs>
          <w:tab w:val="left" w:pos="426"/>
        </w:tabs>
        <w:spacing w:after="140" w:line="300" w:lineRule="auto"/>
        <w:ind w:left="360" w:firstLine="349"/>
        <w:jc w:val="both"/>
        <w:rPr>
          <w:lang w:val="en-US"/>
        </w:rPr>
      </w:pPr>
      <w:r w:rsidRPr="00582846">
        <w:rPr>
          <w:sz w:val="22"/>
          <w:szCs w:val="22"/>
          <w:lang w:val="en-US"/>
        </w:rPr>
        <w:t>Carter, C. R., &amp; Rogers, D. S. (2008). A framework of sustainable supply chain management: Moving toward new theory. International Journal of Physical Distribution &amp; Logistics Management, 38(5), 360–387.</w:t>
      </w:r>
    </w:p>
    <w:p w14:paraId="611301C7" w14:textId="77777777" w:rsidR="00D10AD6" w:rsidRPr="00582846" w:rsidRDefault="00A0634C" w:rsidP="00235CA2">
      <w:pPr>
        <w:tabs>
          <w:tab w:val="left" w:pos="426"/>
        </w:tabs>
        <w:spacing w:after="140" w:line="300" w:lineRule="auto"/>
        <w:ind w:left="360" w:firstLine="349"/>
        <w:jc w:val="both"/>
        <w:rPr>
          <w:lang w:val="en-US"/>
        </w:rPr>
      </w:pPr>
      <w:proofErr w:type="spellStart"/>
      <w:r w:rsidRPr="00582846">
        <w:rPr>
          <w:sz w:val="22"/>
          <w:szCs w:val="22"/>
          <w:lang w:val="en-US"/>
        </w:rPr>
        <w:t>Taleb</w:t>
      </w:r>
      <w:proofErr w:type="spellEnd"/>
      <w:r w:rsidRPr="00582846">
        <w:rPr>
          <w:sz w:val="22"/>
          <w:szCs w:val="22"/>
          <w:lang w:val="en-US"/>
        </w:rPr>
        <w:t>, N. N. (2012). Antifragile: Things that gain from disorder. Random House.</w:t>
      </w:r>
    </w:p>
    <w:p w14:paraId="31380F0D" w14:textId="77777777" w:rsidR="00D10AD6" w:rsidRDefault="00A0634C" w:rsidP="00235CA2">
      <w:pPr>
        <w:tabs>
          <w:tab w:val="left" w:pos="426"/>
        </w:tabs>
        <w:spacing w:after="140" w:line="300" w:lineRule="auto"/>
        <w:ind w:left="360" w:firstLine="349"/>
        <w:jc w:val="both"/>
      </w:pPr>
      <w:r w:rsidRPr="00582846">
        <w:rPr>
          <w:sz w:val="22"/>
          <w:szCs w:val="22"/>
          <w:lang w:val="en-US"/>
        </w:rPr>
        <w:t xml:space="preserve">Wilson, J. S., Mann, C. L., &amp; </w:t>
      </w:r>
      <w:proofErr w:type="spellStart"/>
      <w:r w:rsidRPr="00582846">
        <w:rPr>
          <w:sz w:val="22"/>
          <w:szCs w:val="22"/>
          <w:lang w:val="en-US"/>
        </w:rPr>
        <w:t>Otsuki</w:t>
      </w:r>
      <w:proofErr w:type="spellEnd"/>
      <w:r w:rsidRPr="00582846">
        <w:rPr>
          <w:sz w:val="22"/>
          <w:szCs w:val="22"/>
          <w:lang w:val="en-US"/>
        </w:rPr>
        <w:t xml:space="preserve">, T. (2005). Assessing the potential benefit of trade facilitation: A global perspective. In P. Dee &amp; M. </w:t>
      </w:r>
      <w:proofErr w:type="spellStart"/>
      <w:r w:rsidRPr="00582846">
        <w:rPr>
          <w:sz w:val="22"/>
          <w:szCs w:val="22"/>
          <w:lang w:val="en-US"/>
        </w:rPr>
        <w:t>Ferrantino</w:t>
      </w:r>
      <w:proofErr w:type="spellEnd"/>
      <w:r w:rsidRPr="00582846">
        <w:rPr>
          <w:sz w:val="22"/>
          <w:szCs w:val="22"/>
          <w:lang w:val="en-US"/>
        </w:rPr>
        <w:t xml:space="preserve"> (Eds.), Quantitative methods for assessing the effects of non-tariff measures and trade facilitation (pp. 121–160). </w:t>
      </w:r>
      <w:r>
        <w:rPr>
          <w:sz w:val="22"/>
          <w:szCs w:val="22"/>
        </w:rPr>
        <w:t xml:space="preserve">World Scientific </w:t>
      </w:r>
      <w:proofErr w:type="spellStart"/>
      <w:r>
        <w:rPr>
          <w:sz w:val="22"/>
          <w:szCs w:val="22"/>
        </w:rPr>
        <w:t>Publishing</w:t>
      </w:r>
      <w:proofErr w:type="spellEnd"/>
      <w:r>
        <w:rPr>
          <w:sz w:val="22"/>
          <w:szCs w:val="22"/>
        </w:rPr>
        <w:t>.</w:t>
      </w:r>
    </w:p>
    <w:p w14:paraId="4EA644CE" w14:textId="4D1C82E2" w:rsidR="00D10AD6" w:rsidRDefault="00A0634C" w:rsidP="00582846">
      <w:pPr>
        <w:pBdr>
          <w:top w:val="single" w:sz="6" w:space="6" w:color="BFBFBF"/>
        </w:pBdr>
        <w:spacing w:before="280"/>
        <w:jc w:val="both"/>
      </w:pPr>
      <w:r>
        <w:rPr>
          <w:i/>
          <w:iCs/>
          <w:color w:val="595959"/>
          <w:sz w:val="18"/>
          <w:szCs w:val="18"/>
        </w:rPr>
        <w:t>Fin du modèle. Avant le dépôt final sur https://cimcl.sciencesconf.org/submission/, vérifiez</w:t>
      </w:r>
      <w:r w:rsidR="001B5F0D">
        <w:rPr>
          <w:i/>
          <w:iCs/>
          <w:color w:val="595959"/>
          <w:sz w:val="18"/>
          <w:szCs w:val="18"/>
        </w:rPr>
        <w:t> </w:t>
      </w:r>
      <w:r>
        <w:rPr>
          <w:i/>
          <w:iCs/>
          <w:color w:val="595959"/>
          <w:sz w:val="18"/>
          <w:szCs w:val="18"/>
        </w:rPr>
        <w:t>: (1) la suppression complète de la Notice aux auteurs, (2) le respect de la limite de 14</w:t>
      </w:r>
      <w:r w:rsidR="001B5F0D">
        <w:rPr>
          <w:i/>
          <w:iCs/>
          <w:color w:val="595959"/>
          <w:sz w:val="18"/>
          <w:szCs w:val="18"/>
        </w:rPr>
        <w:t> </w:t>
      </w:r>
      <w:r>
        <w:rPr>
          <w:i/>
          <w:iCs/>
          <w:color w:val="595959"/>
          <w:sz w:val="18"/>
          <w:szCs w:val="18"/>
        </w:rPr>
        <w:t>pages</w:t>
      </w:r>
      <w:r w:rsidR="00050F74">
        <w:rPr>
          <w:i/>
          <w:iCs/>
          <w:color w:val="595959"/>
          <w:sz w:val="18"/>
          <w:szCs w:val="18"/>
        </w:rPr>
        <w:t xml:space="preserve"> (</w:t>
      </w:r>
      <w:r w:rsidR="00050F74" w:rsidRPr="00050F74">
        <w:rPr>
          <w:i/>
          <w:iCs/>
          <w:color w:val="595959"/>
          <w:sz w:val="18"/>
          <w:szCs w:val="18"/>
        </w:rPr>
        <w:t>hors bibliographie)</w:t>
      </w:r>
      <w:r>
        <w:rPr>
          <w:i/>
          <w:iCs/>
          <w:color w:val="595959"/>
          <w:sz w:val="18"/>
          <w:szCs w:val="18"/>
        </w:rPr>
        <w:t>, (3) le caractère bilingue du résumé et des mots-clés, (4) la conformité des références au style APA 7e</w:t>
      </w:r>
      <w:r w:rsidR="001B5F0D">
        <w:rPr>
          <w:i/>
          <w:iCs/>
          <w:color w:val="595959"/>
          <w:sz w:val="18"/>
          <w:szCs w:val="18"/>
        </w:rPr>
        <w:t> </w:t>
      </w:r>
      <w:r>
        <w:rPr>
          <w:i/>
          <w:iCs/>
          <w:color w:val="595959"/>
          <w:sz w:val="18"/>
          <w:szCs w:val="18"/>
        </w:rPr>
        <w:t>édition.</w:t>
      </w:r>
    </w:p>
    <w:sectPr w:rsidR="00D10AD6"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7E401" w14:textId="77777777" w:rsidR="00C93EA1" w:rsidRDefault="00C93EA1">
      <w:r>
        <w:separator/>
      </w:r>
    </w:p>
  </w:endnote>
  <w:endnote w:type="continuationSeparator" w:id="0">
    <w:p w14:paraId="2545CE25" w14:textId="77777777" w:rsidR="00C93EA1" w:rsidRDefault="00C9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2C758" w14:textId="7005119C" w:rsidR="00D10AD6" w:rsidRDefault="00A0634C">
    <w:pPr>
      <w:pBdr>
        <w:top w:val="single" w:sz="4" w:space="4" w:color="BFBFBF"/>
      </w:pBdr>
      <w:tabs>
        <w:tab w:val="right" w:pos="9026"/>
      </w:tabs>
    </w:pPr>
    <w:r>
      <w:rPr>
        <w:color w:val="595959"/>
        <w:sz w:val="18"/>
        <w:szCs w:val="18"/>
      </w:rPr>
      <w:t xml:space="preserve">CIMCL 2026 </w:t>
    </w:r>
    <w:r w:rsidR="00582846">
      <w:rPr>
        <w:color w:val="595959"/>
        <w:sz w:val="18"/>
        <w:szCs w:val="18"/>
      </w:rPr>
      <w:t>-</w:t>
    </w:r>
    <w:r>
      <w:rPr>
        <w:color w:val="595959"/>
        <w:sz w:val="18"/>
        <w:szCs w:val="18"/>
      </w:rPr>
      <w:t xml:space="preserve"> Modèle de soumission (Article complet)</w:t>
    </w:r>
    <w:r>
      <w:rPr>
        <w:color w:val="595959"/>
        <w:sz w:val="18"/>
        <w:szCs w:val="18"/>
      </w:rPr>
      <w:tab/>
      <w:t xml:space="preserve">Page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582846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5D5AE" w14:textId="77777777" w:rsidR="00C93EA1" w:rsidRDefault="00C93EA1">
      <w:r>
        <w:separator/>
      </w:r>
    </w:p>
  </w:footnote>
  <w:footnote w:type="continuationSeparator" w:id="0">
    <w:p w14:paraId="44823BB1" w14:textId="77777777" w:rsidR="00C93EA1" w:rsidRDefault="00C9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54766"/>
    <w:multiLevelType w:val="hybridMultilevel"/>
    <w:tmpl w:val="C0E4853A"/>
    <w:lvl w:ilvl="0" w:tplc="A63CD324">
      <w:start w:val="1"/>
      <w:numFmt w:val="bullet"/>
      <w:lvlText w:val="•"/>
      <w:lvlJc w:val="left"/>
      <w:pPr>
        <w:ind w:left="260" w:hanging="200"/>
      </w:pPr>
    </w:lvl>
    <w:lvl w:ilvl="1" w:tplc="827C2EA6">
      <w:numFmt w:val="decimal"/>
      <w:lvlText w:val=""/>
      <w:lvlJc w:val="left"/>
    </w:lvl>
    <w:lvl w:ilvl="2" w:tplc="FD403EAA">
      <w:numFmt w:val="decimal"/>
      <w:lvlText w:val=""/>
      <w:lvlJc w:val="left"/>
    </w:lvl>
    <w:lvl w:ilvl="3" w:tplc="8278C98C">
      <w:numFmt w:val="decimal"/>
      <w:lvlText w:val=""/>
      <w:lvlJc w:val="left"/>
    </w:lvl>
    <w:lvl w:ilvl="4" w:tplc="A0B4BF18">
      <w:numFmt w:val="decimal"/>
      <w:lvlText w:val=""/>
      <w:lvlJc w:val="left"/>
    </w:lvl>
    <w:lvl w:ilvl="5" w:tplc="AAE48FF4">
      <w:numFmt w:val="decimal"/>
      <w:lvlText w:val=""/>
      <w:lvlJc w:val="left"/>
    </w:lvl>
    <w:lvl w:ilvl="6" w:tplc="FF9CCBA4">
      <w:numFmt w:val="decimal"/>
      <w:lvlText w:val=""/>
      <w:lvlJc w:val="left"/>
    </w:lvl>
    <w:lvl w:ilvl="7" w:tplc="D5CCAB32">
      <w:numFmt w:val="decimal"/>
      <w:lvlText w:val=""/>
      <w:lvlJc w:val="left"/>
    </w:lvl>
    <w:lvl w:ilvl="8" w:tplc="3DD20F7E">
      <w:numFmt w:val="decimal"/>
      <w:lvlText w:val=""/>
      <w:lvlJc w:val="left"/>
    </w:lvl>
  </w:abstractNum>
  <w:abstractNum w:abstractNumId="1" w15:restartNumberingAfterBreak="0">
    <w:nsid w:val="4F9A1E13"/>
    <w:multiLevelType w:val="hybridMultilevel"/>
    <w:tmpl w:val="0EA2D724"/>
    <w:lvl w:ilvl="0" w:tplc="1D62A2CC">
      <w:start w:val="1"/>
      <w:numFmt w:val="bullet"/>
      <w:lvlText w:val="●"/>
      <w:lvlJc w:val="left"/>
      <w:pPr>
        <w:ind w:left="720" w:hanging="360"/>
      </w:pPr>
    </w:lvl>
    <w:lvl w:ilvl="1" w:tplc="F23A3ABC">
      <w:start w:val="1"/>
      <w:numFmt w:val="bullet"/>
      <w:lvlText w:val="○"/>
      <w:lvlJc w:val="left"/>
      <w:pPr>
        <w:ind w:left="1440" w:hanging="360"/>
      </w:pPr>
    </w:lvl>
    <w:lvl w:ilvl="2" w:tplc="AB903418">
      <w:start w:val="1"/>
      <w:numFmt w:val="bullet"/>
      <w:lvlText w:val="■"/>
      <w:lvlJc w:val="left"/>
      <w:pPr>
        <w:ind w:left="2160" w:hanging="360"/>
      </w:pPr>
    </w:lvl>
    <w:lvl w:ilvl="3" w:tplc="D3CCDEF6">
      <w:start w:val="1"/>
      <w:numFmt w:val="bullet"/>
      <w:lvlText w:val="●"/>
      <w:lvlJc w:val="left"/>
      <w:pPr>
        <w:ind w:left="2880" w:hanging="360"/>
      </w:pPr>
    </w:lvl>
    <w:lvl w:ilvl="4" w:tplc="1370EBB0">
      <w:start w:val="1"/>
      <w:numFmt w:val="bullet"/>
      <w:lvlText w:val="○"/>
      <w:lvlJc w:val="left"/>
      <w:pPr>
        <w:ind w:left="3600" w:hanging="360"/>
      </w:pPr>
    </w:lvl>
    <w:lvl w:ilvl="5" w:tplc="4EAA6376">
      <w:start w:val="1"/>
      <w:numFmt w:val="bullet"/>
      <w:lvlText w:val="■"/>
      <w:lvlJc w:val="left"/>
      <w:pPr>
        <w:ind w:left="4320" w:hanging="360"/>
      </w:pPr>
    </w:lvl>
    <w:lvl w:ilvl="6" w:tplc="3CEEE888">
      <w:start w:val="1"/>
      <w:numFmt w:val="bullet"/>
      <w:lvlText w:val="●"/>
      <w:lvlJc w:val="left"/>
      <w:pPr>
        <w:ind w:left="5040" w:hanging="360"/>
      </w:pPr>
    </w:lvl>
    <w:lvl w:ilvl="7" w:tplc="30E6340C">
      <w:start w:val="1"/>
      <w:numFmt w:val="bullet"/>
      <w:lvlText w:val="●"/>
      <w:lvlJc w:val="left"/>
      <w:pPr>
        <w:ind w:left="5760" w:hanging="360"/>
      </w:pPr>
    </w:lvl>
    <w:lvl w:ilvl="8" w:tplc="11CC3CF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AD6"/>
    <w:rsid w:val="00050F74"/>
    <w:rsid w:val="00167289"/>
    <w:rsid w:val="001B5F0D"/>
    <w:rsid w:val="00235CA2"/>
    <w:rsid w:val="00485526"/>
    <w:rsid w:val="004E5034"/>
    <w:rsid w:val="00582846"/>
    <w:rsid w:val="00660008"/>
    <w:rsid w:val="007E63F5"/>
    <w:rsid w:val="00887B3D"/>
    <w:rsid w:val="008F1DF7"/>
    <w:rsid w:val="00A0634C"/>
    <w:rsid w:val="00B46C44"/>
    <w:rsid w:val="00C67348"/>
    <w:rsid w:val="00C93EA1"/>
    <w:rsid w:val="00CE6D91"/>
    <w:rsid w:val="00D10AD6"/>
    <w:rsid w:val="00D92C35"/>
    <w:rsid w:val="00FB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FBFD"/>
  <w15:docId w15:val="{C16D98B4-3E97-3E44-9337-879CB782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828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2846"/>
  </w:style>
  <w:style w:type="paragraph" w:styleId="Pieddepage">
    <w:name w:val="footer"/>
    <w:basedOn w:val="Normal"/>
    <w:link w:val="PieddepageCar"/>
    <w:uiPriority w:val="99"/>
    <w:unhideWhenUsed/>
    <w:rsid w:val="005828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2846"/>
  </w:style>
  <w:style w:type="paragraph" w:styleId="Textedebulles">
    <w:name w:val="Balloon Text"/>
    <w:basedOn w:val="Normal"/>
    <w:link w:val="TextedebullesCar"/>
    <w:uiPriority w:val="99"/>
    <w:semiHidden/>
    <w:unhideWhenUsed/>
    <w:rsid w:val="00FB2483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483"/>
    <w:rPr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16728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E50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imcl@uhp.ac.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Utilisateur de Microsoft Office</cp:lastModifiedBy>
  <cp:revision>5</cp:revision>
  <cp:lastPrinted>2026-07-08T20:42:00Z</cp:lastPrinted>
  <dcterms:created xsi:type="dcterms:W3CDTF">2026-07-08T20:42:00Z</dcterms:created>
  <dcterms:modified xsi:type="dcterms:W3CDTF">2026-07-08T21:00:00Z</dcterms:modified>
</cp:coreProperties>
</file>